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E1A" w:rsidRPr="006C7E1A" w:rsidRDefault="006C7E1A" w:rsidP="006C7E1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C7E1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หัวข้อข่าว </w:t>
      </w:r>
      <w:r w:rsidRPr="006C7E1A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6C7E1A">
        <w:rPr>
          <w:rFonts w:ascii="TH SarabunIT๙" w:hAnsi="TH SarabunIT๙" w:cs="TH SarabunIT๙"/>
          <w:sz w:val="32"/>
          <w:szCs w:val="32"/>
        </w:rPr>
        <w:tab/>
      </w:r>
      <w:r w:rsidRPr="006C7E1A">
        <w:rPr>
          <w:rFonts w:ascii="TH SarabunIT๙" w:hAnsi="TH SarabunIT๙" w:cs="TH SarabunIT๙"/>
          <w:sz w:val="32"/>
          <w:szCs w:val="32"/>
          <w:cs/>
        </w:rPr>
        <w:t>ข้าวโพดหวานไทยครองแชมป์ส่งออกโลก ต่อเนื่อง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C7E1A">
        <w:rPr>
          <w:rFonts w:ascii="TH SarabunIT๙" w:hAnsi="TH SarabunIT๙" w:cs="TH SarabunIT๙"/>
          <w:sz w:val="32"/>
          <w:szCs w:val="32"/>
          <w:cs/>
        </w:rPr>
        <w:t>10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C7E1A">
        <w:rPr>
          <w:rFonts w:ascii="TH SarabunIT๙" w:hAnsi="TH SarabunIT๙" w:cs="TH SarabunIT๙"/>
          <w:sz w:val="32"/>
          <w:szCs w:val="32"/>
          <w:cs/>
        </w:rPr>
        <w:t>ปีซ้อน</w:t>
      </w:r>
    </w:p>
    <w:p w:rsidR="006C7E1A" w:rsidRPr="006C7E1A" w:rsidRDefault="006C7E1A" w:rsidP="006C7E1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C7E1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แหล่งที่มา </w:t>
      </w:r>
      <w:r w:rsidRPr="006C7E1A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6C7E1A">
        <w:rPr>
          <w:rFonts w:ascii="TH SarabunIT๙" w:hAnsi="TH SarabunIT๙" w:cs="TH SarabunIT๙"/>
          <w:sz w:val="32"/>
          <w:szCs w:val="32"/>
        </w:rPr>
        <w:tab/>
      </w:r>
      <w:r w:rsidRPr="006C7E1A">
        <w:rPr>
          <w:rFonts w:ascii="TH SarabunIT๙" w:hAnsi="TH SarabunIT๙" w:cs="TH SarabunIT๙"/>
          <w:sz w:val="32"/>
          <w:szCs w:val="32"/>
          <w:cs/>
        </w:rPr>
        <w:t>มติชนออนไลน์ (</w:t>
      </w:r>
      <w:r w:rsidRPr="006C7E1A">
        <w:rPr>
          <w:rFonts w:ascii="TH SarabunIT๙" w:hAnsi="TH SarabunIT๙" w:cs="TH SarabunIT๙"/>
          <w:sz w:val="32"/>
          <w:szCs w:val="32"/>
        </w:rPr>
        <w:t>www.matichon.co.th</w:t>
      </w:r>
      <w:r w:rsidRPr="006C7E1A">
        <w:rPr>
          <w:rFonts w:ascii="TH SarabunIT๙" w:hAnsi="TH SarabunIT๙" w:cs="TH SarabunIT๙"/>
          <w:sz w:val="32"/>
          <w:szCs w:val="32"/>
          <w:cs/>
        </w:rPr>
        <w:t>)</w:t>
      </w:r>
    </w:p>
    <w:p w:rsidR="006C7E1A" w:rsidRPr="006C7E1A" w:rsidRDefault="006C7E1A" w:rsidP="006C7E1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C7E1A">
        <w:rPr>
          <w:rFonts w:ascii="TH SarabunIT๙" w:hAnsi="TH SarabunIT๙" w:cs="TH SarabunIT๙"/>
          <w:b/>
          <w:bCs/>
          <w:sz w:val="32"/>
          <w:szCs w:val="32"/>
          <w:cs/>
        </w:rPr>
        <w:t>วันที่สืบค้น</w:t>
      </w:r>
      <w:r w:rsidRPr="006C7E1A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6C7E1A">
        <w:rPr>
          <w:rFonts w:ascii="TH SarabunIT๙" w:hAnsi="TH SarabunIT๙" w:cs="TH SarabunIT๙"/>
          <w:sz w:val="32"/>
          <w:szCs w:val="32"/>
        </w:rPr>
        <w:tab/>
      </w:r>
      <w:r w:rsidRPr="006C7E1A">
        <w:rPr>
          <w:rFonts w:ascii="TH SarabunIT๙" w:hAnsi="TH SarabunIT๙" w:cs="TH SarabunIT๙"/>
          <w:sz w:val="32"/>
          <w:szCs w:val="32"/>
          <w:cs/>
        </w:rPr>
        <w:t>วันพฤหัสบดีที่ ๒๔ มกราคม ๒๕๖๒</w:t>
      </w:r>
    </w:p>
    <w:p w:rsidR="006C7E1A" w:rsidRPr="006C7E1A" w:rsidRDefault="006C7E1A" w:rsidP="006C7E1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C7E1A" w:rsidRPr="006C7E1A" w:rsidRDefault="006C7E1A" w:rsidP="006C7E1A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C7E1A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C7E1A">
        <w:rPr>
          <w:rFonts w:ascii="TH SarabunIT๙" w:hAnsi="TH SarabunIT๙" w:cs="TH SarabunIT๙"/>
          <w:sz w:val="32"/>
          <w:szCs w:val="32"/>
          <w:cs/>
        </w:rPr>
        <w:t>นายอดุลย์ โชตินิสา</w:t>
      </w:r>
      <w:proofErr w:type="spellStart"/>
      <w:r w:rsidRPr="006C7E1A">
        <w:rPr>
          <w:rFonts w:ascii="TH SarabunIT๙" w:hAnsi="TH SarabunIT๙" w:cs="TH SarabunIT๙"/>
          <w:sz w:val="32"/>
          <w:szCs w:val="32"/>
          <w:cs/>
        </w:rPr>
        <w:t>กรณ์</w:t>
      </w:r>
      <w:proofErr w:type="spellEnd"/>
      <w:r w:rsidRPr="006C7E1A">
        <w:rPr>
          <w:rFonts w:ascii="TH SarabunIT๙" w:hAnsi="TH SarabunIT๙" w:cs="TH SarabunIT๙"/>
          <w:sz w:val="32"/>
          <w:szCs w:val="32"/>
          <w:cs/>
        </w:rPr>
        <w:t xml:space="preserve"> อธิบดีกรมการค้าต่างประเทศ เปิดเผยว่า การส่งออกข้าวโพดหวานและผลิตภัณฑ์ ช่วง 11 เดือนของปี 2561 มีปริมาณ 236,775.6 ตัน เพิ่มขึ้น 6.7% มูลค่า 7,329.9 ล้านบาท เพิ่มขึ้น 2.2% โดยเป็นการส่งออกไปญี่ปุ่นมากเป็นอันดับหนึ่ง คิดเป็นสัดส่วน 26.5% ของมูลค่าการส่งออก รองลงมา ได้แก่ เกาหลีใต้ 10.2% และไต้หวัน 10.1% จึงทำให้การส่งออกทั้งปี 2561 สูงกว่าปี 2560 ที่ส่งออกรวม 237,559.6 ตัน เพิ่มขึ้น 3.5% แต่คิดเป็นเงินบาทได้มูลค่า 7,664.9 ล้านบาท และ ลดลง 0.6% ผลจากค่าเงินบาทแข็ง</w:t>
      </w:r>
    </w:p>
    <w:p w:rsidR="006C7E1A" w:rsidRPr="006C7E1A" w:rsidRDefault="006C7E1A" w:rsidP="006C7E1A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C7E1A">
        <w:rPr>
          <w:rFonts w:ascii="TH SarabunIT๙" w:hAnsi="TH SarabunIT๙" w:cs="TH SarabunIT๙"/>
          <w:sz w:val="32"/>
          <w:szCs w:val="32"/>
          <w:cs/>
        </w:rPr>
        <w:t>“ผลจากการส่งออกข้าวโพดหวานและผลิตภัณฑ์ที่เพิ่มขึ้นอย่างต่อเนื่อง ทำให้ไทยครองแชมป์ส่งออกอันดับ 1 ของโลก ตลอดต่อเนื่องในช่วง 10 ปีที่ผ่านมา โดยประเทศคู่แข่งสำคัญ คือ ฝรั่งเศส ฮังการี และสหรัฐฯ แต่ก็สู้ไทยไม่ได้ เพราะไทยมีศักยภาพในการผลิตข้าวโพดหวานคุณภาพ รสชาติดีกว่า มีการพัฒนาสายพันธุ์ จนเป็นที่ยอมรับในตลาดโลก อีกทั้งมีข้อได้เปรียบเรื่องสภาพภูมิประเทศ และภูมิอากาศที่เหมาะสมต่อการปลูกข้าวโพดหวาน ส่งผลให้มีความได้เปรียบช่วงเวลาการเพาะปลูกที่สามารถปลูกได้หลายครั้งในหนึ่งปี ขณะที่ประเทศคู่แข่งสามารถปลูกได้เพียงปีละหนึ่งครั้งเท่านั้น ส่วนประเทศคู่แข่งในเอเชีย เช่น เวียดนามและจีน ซึ่งมีสภาพภูมิอากาศคล้ายไทยและมีการผลิตข้าวโพดหวานเพื่อส่งออกได้บ้าง แต่คุณภาพไม่ได้มาตรฐานตามความต้องการของตลาดโลก ทำให้ข้าวโพดหวานของไทยยังคงเป็นที่ต้องการและเป็นที่ยอมรับของตลาดโลก โดยตลาดส่งออกหลักของไทยมีทั้งกลุ่มประเทศในเอเชีย ตะวันออกกลาง และรัสเซีย ซึ่งตลาดเอเชียจะได้เปรียบเรื่องต้นทุนการขนส่งถูกกว่า แต่ตลาดตะวันออกกลาง และรัสเซีย เป็นตลาดที่มีศักยภาพด้านกำลังซื้อสูง” นายอดุลย์ กล่าว</w:t>
      </w:r>
    </w:p>
    <w:p w:rsidR="006C7E1A" w:rsidRPr="006C7E1A" w:rsidRDefault="006C7E1A" w:rsidP="006C7E1A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C7E1A">
        <w:rPr>
          <w:rFonts w:ascii="TH SarabunIT๙" w:hAnsi="TH SarabunIT๙" w:cs="TH SarabunIT๙"/>
          <w:sz w:val="32"/>
          <w:szCs w:val="32"/>
          <w:cs/>
        </w:rPr>
        <w:t>นายอดุลย์ กล่าวว่า ที่ผ่านมาแม้ไทยจะประสบปัญหาอุปสรรคในการส่งออกข้าวโพดหวานไปยังสหภาพยุโรปจากการใช้มาตรการตอบโต้การทุ่มตลาด (</w:t>
      </w:r>
      <w:r w:rsidRPr="006C7E1A">
        <w:rPr>
          <w:rFonts w:ascii="TH SarabunIT๙" w:hAnsi="TH SarabunIT๙" w:cs="TH SarabunIT๙"/>
          <w:sz w:val="32"/>
          <w:szCs w:val="32"/>
        </w:rPr>
        <w:t>Anti-dumping Duty : AD)</w:t>
      </w:r>
      <w:r w:rsidRPr="006C7E1A">
        <w:rPr>
          <w:rFonts w:ascii="TH SarabunIT๙" w:hAnsi="TH SarabunIT๙" w:cs="TH SarabunIT๙"/>
          <w:sz w:val="32"/>
          <w:szCs w:val="32"/>
          <w:cs/>
        </w:rPr>
        <w:t xml:space="preserve">ตั้งแต่ปี 2550 จนปัจจุบันถูกเรียกเก็บอากร </w:t>
      </w:r>
      <w:r w:rsidRPr="006C7E1A">
        <w:rPr>
          <w:rFonts w:ascii="TH SarabunIT๙" w:hAnsi="TH SarabunIT๙" w:cs="TH SarabunIT๙"/>
          <w:sz w:val="32"/>
          <w:szCs w:val="32"/>
        </w:rPr>
        <w:t xml:space="preserve">AD </w:t>
      </w:r>
      <w:r w:rsidRPr="006C7E1A">
        <w:rPr>
          <w:rFonts w:ascii="TH SarabunIT๙" w:hAnsi="TH SarabunIT๙" w:cs="TH SarabunIT๙"/>
          <w:sz w:val="32"/>
          <w:szCs w:val="32"/>
          <w:cs/>
        </w:rPr>
        <w:t>ในอัตรา 3.1-14.3% ก็ไม่กระทบต่อการส่งออกของไทย โดยไทยยังสามารถส่งออกข้าวโพดหวานไปยังสหภาพยุโรปได้ต่อเนื่อง เพียงปริมาณไม่มาก โดย 11 เดือนแรกปี 2561 ไทยส่งออกข้าวโพดหวานและผลิตภัณฑ์ไปสหภาพยุโรปมูลค่า 634.4 ล้านบาท คิดเป็น 9.5% ของการส่งออกไปทั่วโลก โดยส่งออก</w:t>
      </w:r>
      <w:proofErr w:type="spellStart"/>
      <w:r w:rsidRPr="006C7E1A">
        <w:rPr>
          <w:rFonts w:ascii="TH SarabunIT๙" w:hAnsi="TH SarabunIT๙" w:cs="TH SarabunIT๙"/>
          <w:sz w:val="32"/>
          <w:szCs w:val="32"/>
          <w:cs/>
        </w:rPr>
        <w:t>ไปสห</w:t>
      </w:r>
      <w:proofErr w:type="spellEnd"/>
      <w:r w:rsidRPr="006C7E1A">
        <w:rPr>
          <w:rFonts w:ascii="TH SarabunIT๙" w:hAnsi="TH SarabunIT๙" w:cs="TH SarabunIT๙"/>
          <w:sz w:val="32"/>
          <w:szCs w:val="32"/>
          <w:cs/>
        </w:rPr>
        <w:t xml:space="preserve">ราชอาณาจักรมากเป็นอันดับหนึ่ง สัดส่วน 3.8% รองลงมาคือสวีเดน 1.7% </w:t>
      </w:r>
      <w:bookmarkStart w:id="0" w:name="_GoBack"/>
      <w:bookmarkEnd w:id="0"/>
      <w:r w:rsidRPr="006C7E1A">
        <w:rPr>
          <w:rFonts w:ascii="TH SarabunIT๙" w:hAnsi="TH SarabunIT๙" w:cs="TH SarabunIT๙"/>
          <w:sz w:val="32"/>
          <w:szCs w:val="32"/>
          <w:cs/>
        </w:rPr>
        <w:t>และเยอรมนี 1.2%</w:t>
      </w:r>
    </w:p>
    <w:p w:rsidR="006C7E1A" w:rsidRPr="006C7E1A" w:rsidRDefault="006C7E1A" w:rsidP="006C7E1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“</w:t>
      </w:r>
      <w:r w:rsidRPr="006C7E1A">
        <w:rPr>
          <w:rFonts w:ascii="TH SarabunIT๙" w:hAnsi="TH SarabunIT๙" w:cs="TH SarabunIT๙"/>
          <w:sz w:val="32"/>
          <w:szCs w:val="32"/>
          <w:cs/>
        </w:rPr>
        <w:t>ตอนนี้สหภาพยุโรป จะไม่ใช่ตลาดส่งออกหลัก แต่สหภาพยุโรปก็เป็นหนึ่งตลาดที่สำคัญและมีศักยภาพของไทย หากใน</w:t>
      </w:r>
      <w:proofErr w:type="spellStart"/>
      <w:r w:rsidRPr="006C7E1A">
        <w:rPr>
          <w:rFonts w:ascii="TH SarabunIT๙" w:hAnsi="TH SarabunIT๙" w:cs="TH SarabunIT๙"/>
          <w:sz w:val="32"/>
          <w:szCs w:val="32"/>
          <w:cs/>
        </w:rPr>
        <w:t>อนาคตสหราช</w:t>
      </w:r>
      <w:proofErr w:type="spellEnd"/>
      <w:r w:rsidRPr="006C7E1A">
        <w:rPr>
          <w:rFonts w:ascii="TH SarabunIT๙" w:hAnsi="TH SarabunIT๙" w:cs="TH SarabunIT๙"/>
          <w:sz w:val="32"/>
          <w:szCs w:val="32"/>
          <w:cs/>
        </w:rPr>
        <w:t>อาณาจักรแยกตัวออกจากสหภาพยุโรป (</w:t>
      </w:r>
      <w:r w:rsidRPr="006C7E1A">
        <w:rPr>
          <w:rFonts w:ascii="TH SarabunIT๙" w:hAnsi="TH SarabunIT๙" w:cs="TH SarabunIT๙"/>
          <w:sz w:val="32"/>
          <w:szCs w:val="32"/>
        </w:rPr>
        <w:t xml:space="preserve">Brexit) </w:t>
      </w:r>
      <w:r w:rsidRPr="006C7E1A">
        <w:rPr>
          <w:rFonts w:ascii="TH SarabunIT๙" w:hAnsi="TH SarabunIT๙" w:cs="TH SarabunIT๙"/>
          <w:sz w:val="32"/>
          <w:szCs w:val="32"/>
          <w:cs/>
        </w:rPr>
        <w:t>อาจทำให้ไทยสามารถส่งออกไป</w:t>
      </w:r>
      <w:proofErr w:type="spellStart"/>
      <w:r w:rsidRPr="006C7E1A">
        <w:rPr>
          <w:rFonts w:ascii="TH SarabunIT๙" w:hAnsi="TH SarabunIT๙" w:cs="TH SarabunIT๙"/>
          <w:sz w:val="32"/>
          <w:szCs w:val="32"/>
          <w:cs/>
        </w:rPr>
        <w:t>ยังสหราช</w:t>
      </w:r>
      <w:proofErr w:type="spellEnd"/>
      <w:r w:rsidRPr="006C7E1A">
        <w:rPr>
          <w:rFonts w:ascii="TH SarabunIT๙" w:hAnsi="TH SarabunIT๙" w:cs="TH SarabunIT๙"/>
          <w:sz w:val="32"/>
          <w:szCs w:val="32"/>
          <w:cs/>
        </w:rPr>
        <w:t xml:space="preserve">อาณาจักรได้มากขึ้น เนื่องจากไม่ถูกเรียกเก็บอากร </w:t>
      </w:r>
      <w:r w:rsidRPr="006C7E1A">
        <w:rPr>
          <w:rFonts w:ascii="TH SarabunIT๙" w:hAnsi="TH SarabunIT๙" w:cs="TH SarabunIT๙"/>
          <w:sz w:val="32"/>
          <w:szCs w:val="32"/>
        </w:rPr>
        <w:t xml:space="preserve">AD </w:t>
      </w:r>
      <w:r w:rsidRPr="006C7E1A">
        <w:rPr>
          <w:rFonts w:ascii="TH SarabunIT๙" w:hAnsi="TH SarabunIT๙" w:cs="TH SarabunIT๙"/>
          <w:sz w:val="32"/>
          <w:szCs w:val="32"/>
          <w:cs/>
        </w:rPr>
        <w:t>ซึ่งกรมฯ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C7E1A">
        <w:rPr>
          <w:rFonts w:ascii="TH SarabunIT๙" w:hAnsi="TH SarabunIT๙" w:cs="TH SarabunIT๙"/>
          <w:sz w:val="32"/>
          <w:szCs w:val="32"/>
          <w:cs/>
        </w:rPr>
        <w:t>กำลังติดตาม</w:t>
      </w:r>
      <w:r>
        <w:rPr>
          <w:rFonts w:ascii="TH SarabunIT๙" w:hAnsi="TH SarabunIT๙" w:cs="TH SarabunIT๙"/>
          <w:sz w:val="32"/>
          <w:szCs w:val="32"/>
          <w:cs/>
        </w:rPr>
        <w:br/>
      </w:r>
      <w:proofErr w:type="gramStart"/>
      <w:r w:rsidRPr="006C7E1A">
        <w:rPr>
          <w:rFonts w:ascii="TH SarabunIT๙" w:hAnsi="TH SarabunIT๙" w:cs="TH SarabunIT๙"/>
          <w:sz w:val="32"/>
          <w:szCs w:val="32"/>
          <w:cs/>
        </w:rPr>
        <w:t>เรื่องนี้เพื่อส่งเสริมการส่งออกต่อไป ”</w:t>
      </w:r>
      <w:proofErr w:type="gramEnd"/>
      <w:r w:rsidRPr="006C7E1A">
        <w:rPr>
          <w:rFonts w:ascii="TH SarabunIT๙" w:hAnsi="TH SarabunIT๙" w:cs="TH SarabunIT๙"/>
          <w:sz w:val="32"/>
          <w:szCs w:val="32"/>
          <w:cs/>
        </w:rPr>
        <w:t xml:space="preserve"> นายอดุลย์ กล่าว</w:t>
      </w:r>
    </w:p>
    <w:sectPr w:rsidR="006C7E1A" w:rsidRPr="006C7E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E1A"/>
    <w:rsid w:val="006105E5"/>
    <w:rsid w:val="006C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E6C544-1359-4320-B727-9203F947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7E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64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parliament</dc:creator>
  <cp:keywords/>
  <dc:description/>
  <cp:lastModifiedBy>parliament</cp:lastModifiedBy>
  <cp:revision>1</cp:revision>
  <dcterms:created xsi:type="dcterms:W3CDTF">2019-01-24T04:25:00Z</dcterms:created>
  <dcterms:modified xsi:type="dcterms:W3CDTF">2019-01-24T04:32:00Z</dcterms:modified>
</cp:coreProperties>
</file>